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04" w:rsidRPr="00B42A04" w:rsidRDefault="00B42A04" w:rsidP="00B42A0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2A04">
        <w:rPr>
          <w:b/>
          <w:bCs/>
          <w:color w:val="222222"/>
          <w:sz w:val="28"/>
          <w:szCs w:val="28"/>
        </w:rPr>
        <w:t>МИНИСТЕРСТВО ОБРАЗОВАНИЯ И НАУКИ РОССИЙСКОЙ ФЕДЕРАЦИИ</w:t>
      </w:r>
    </w:p>
    <w:p w:rsidR="00B42A04" w:rsidRPr="00B42A04" w:rsidRDefault="00B42A04" w:rsidP="00B42A0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2A04">
        <w:rPr>
          <w:b/>
          <w:bCs/>
          <w:color w:val="222222"/>
          <w:sz w:val="28"/>
          <w:szCs w:val="28"/>
        </w:rPr>
        <w:t>ПИСЬМО</w:t>
      </w:r>
    </w:p>
    <w:p w:rsidR="00B42A04" w:rsidRPr="00B42A04" w:rsidRDefault="00B42A04" w:rsidP="00B42A0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2A04">
        <w:rPr>
          <w:b/>
          <w:bCs/>
          <w:color w:val="222222"/>
          <w:sz w:val="28"/>
          <w:szCs w:val="28"/>
        </w:rPr>
        <w:t>от 9 сентября 2015 г. N ВК-2227/08</w:t>
      </w:r>
    </w:p>
    <w:p w:rsidR="00B42A04" w:rsidRPr="00B42A04" w:rsidRDefault="00B42A04" w:rsidP="00B42A04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B42A04">
        <w:rPr>
          <w:b/>
          <w:bCs/>
          <w:color w:val="222222"/>
          <w:sz w:val="28"/>
          <w:szCs w:val="28"/>
        </w:rPr>
        <w:t>О НЕДОПУЩЕНИИ НЕЗАКОННЫХ СБОРОВ ДЕНЕЖНЫХ СРЕДСТВ</w:t>
      </w:r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B42A04">
        <w:rPr>
          <w:color w:val="222222"/>
          <w:sz w:val="28"/>
          <w:szCs w:val="28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B42A04">
        <w:rPr>
          <w:color w:val="222222"/>
          <w:sz w:val="28"/>
          <w:szCs w:val="28"/>
        </w:rPr>
        <w:t>Минобрнауки</w:t>
      </w:r>
      <w:proofErr w:type="spellEnd"/>
      <w:r w:rsidRPr="00B42A04">
        <w:rPr>
          <w:color w:val="222222"/>
          <w:sz w:val="28"/>
          <w:szCs w:val="28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B42A04">
        <w:rPr>
          <w:color w:val="222222"/>
          <w:sz w:val="28"/>
          <w:szCs w:val="28"/>
        </w:rPr>
        <w:t xml:space="preserve"> граждан.</w:t>
      </w:r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42A04">
        <w:rPr>
          <w:color w:val="222222"/>
          <w:sz w:val="28"/>
          <w:szCs w:val="28"/>
        </w:rPr>
        <w:t xml:space="preserve">Вместе с тем, в адрес </w:t>
      </w:r>
      <w:proofErr w:type="spellStart"/>
      <w:r w:rsidRPr="00B42A04">
        <w:rPr>
          <w:color w:val="222222"/>
          <w:sz w:val="28"/>
          <w:szCs w:val="28"/>
        </w:rPr>
        <w:t>Минобрнауки</w:t>
      </w:r>
      <w:proofErr w:type="spellEnd"/>
      <w:r w:rsidRPr="00B42A04">
        <w:rPr>
          <w:color w:val="222222"/>
          <w:sz w:val="28"/>
          <w:szCs w:val="28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proofErr w:type="gramStart"/>
      <w:r w:rsidRPr="00B42A04">
        <w:rPr>
          <w:color w:val="222222"/>
          <w:sz w:val="28"/>
          <w:szCs w:val="28"/>
        </w:rPr>
        <w:t>Минобрнауки</w:t>
      </w:r>
      <w:proofErr w:type="spellEnd"/>
      <w:r w:rsidRPr="00B42A04">
        <w:rPr>
          <w:color w:val="222222"/>
          <w:sz w:val="28"/>
          <w:szCs w:val="28"/>
        </w:rPr>
        <w:t xml:space="preserve"> России еще раз обращает внимание на то, что в соответствии со статьей 5 Федерального закона от 29 декабря 2012 г. N</w:t>
      </w:r>
      <w:r w:rsidRPr="00B42A04">
        <w:rPr>
          <w:rStyle w:val="apple-converted-space"/>
          <w:color w:val="222222"/>
          <w:sz w:val="28"/>
          <w:szCs w:val="28"/>
        </w:rPr>
        <w:t> </w:t>
      </w:r>
      <w:hyperlink r:id="rId4" w:history="1">
        <w:r w:rsidRPr="00B42A04">
          <w:rPr>
            <w:rStyle w:val="a3"/>
            <w:color w:val="1B6DFD"/>
            <w:sz w:val="28"/>
            <w:szCs w:val="28"/>
            <w:u w:val="none"/>
            <w:bdr w:val="none" w:sz="0" w:space="0" w:color="auto" w:frame="1"/>
          </w:rPr>
          <w:t>273-ФЗ</w:t>
        </w:r>
      </w:hyperlink>
      <w:r w:rsidRPr="00B42A04">
        <w:rPr>
          <w:rStyle w:val="apple-converted-space"/>
          <w:color w:val="222222"/>
          <w:sz w:val="28"/>
          <w:szCs w:val="28"/>
        </w:rPr>
        <w:t> </w:t>
      </w:r>
      <w:r w:rsidRPr="00B42A04">
        <w:rPr>
          <w:color w:val="222222"/>
          <w:sz w:val="28"/>
          <w:szCs w:val="28"/>
        </w:rPr>
        <w:t>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B42A04">
        <w:rPr>
          <w:color w:val="222222"/>
          <w:sz w:val="28"/>
          <w:szCs w:val="28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B42A04">
        <w:rPr>
          <w:color w:val="222222"/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42A04">
        <w:rPr>
          <w:color w:val="222222"/>
          <w:sz w:val="28"/>
          <w:szCs w:val="28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42A04">
        <w:rPr>
          <w:color w:val="222222"/>
          <w:sz w:val="28"/>
          <w:szCs w:val="28"/>
        </w:rPr>
        <w:t>Руководствуясь статьей 4 Федерального закона от 11 августа 1995 г. N</w:t>
      </w:r>
      <w:r w:rsidRPr="00B42A04">
        <w:rPr>
          <w:rStyle w:val="apple-converted-space"/>
          <w:color w:val="222222"/>
          <w:sz w:val="28"/>
          <w:szCs w:val="28"/>
        </w:rPr>
        <w:t> </w:t>
      </w:r>
      <w:hyperlink r:id="rId5" w:history="1">
        <w:r w:rsidRPr="00B42A04">
          <w:rPr>
            <w:rStyle w:val="a3"/>
            <w:color w:val="1B6DFD"/>
            <w:sz w:val="28"/>
            <w:szCs w:val="28"/>
            <w:u w:val="none"/>
            <w:bdr w:val="none" w:sz="0" w:space="0" w:color="auto" w:frame="1"/>
          </w:rPr>
          <w:t>135-ФЗ</w:t>
        </w:r>
      </w:hyperlink>
      <w:r w:rsidRPr="00B42A04">
        <w:rPr>
          <w:rStyle w:val="apple-converted-space"/>
          <w:color w:val="222222"/>
          <w:sz w:val="28"/>
          <w:szCs w:val="28"/>
        </w:rPr>
        <w:t> </w:t>
      </w:r>
      <w:r w:rsidRPr="00B42A04">
        <w:rPr>
          <w:color w:val="222222"/>
          <w:sz w:val="28"/>
          <w:szCs w:val="28"/>
        </w:rPr>
        <w:t xml:space="preserve">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</w:t>
      </w:r>
      <w:r w:rsidRPr="00B42A04">
        <w:rPr>
          <w:color w:val="222222"/>
          <w:sz w:val="28"/>
          <w:szCs w:val="28"/>
        </w:rPr>
        <w:lastRenderedPageBreak/>
        <w:t>общеобразовательной организации, в том числе вносить благотворительные взносы, исключительно на добровольной основе.</w:t>
      </w:r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B42A04">
        <w:rPr>
          <w:color w:val="222222"/>
          <w:sz w:val="28"/>
          <w:szCs w:val="28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B42A04">
        <w:rPr>
          <w:color w:val="222222"/>
          <w:sz w:val="28"/>
          <w:szCs w:val="28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B42A04" w:rsidRPr="00B42A04" w:rsidRDefault="00B42A04" w:rsidP="00B42A04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B42A04">
        <w:rPr>
          <w:color w:val="222222"/>
          <w:sz w:val="28"/>
          <w:szCs w:val="28"/>
        </w:rPr>
        <w:t xml:space="preserve">Дополнительно </w:t>
      </w:r>
      <w:proofErr w:type="spellStart"/>
      <w:r w:rsidRPr="00B42A04">
        <w:rPr>
          <w:color w:val="222222"/>
          <w:sz w:val="28"/>
          <w:szCs w:val="28"/>
        </w:rPr>
        <w:t>Минобрнауки</w:t>
      </w:r>
      <w:proofErr w:type="spellEnd"/>
      <w:r w:rsidRPr="00B42A04">
        <w:rPr>
          <w:color w:val="222222"/>
          <w:sz w:val="28"/>
          <w:szCs w:val="28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B42A04">
        <w:rPr>
          <w:color w:val="222222"/>
          <w:sz w:val="28"/>
          <w:szCs w:val="28"/>
        </w:rPr>
        <w:t>дств с р</w:t>
      </w:r>
      <w:proofErr w:type="gramEnd"/>
      <w:r w:rsidRPr="00B42A04">
        <w:rPr>
          <w:color w:val="222222"/>
          <w:sz w:val="28"/>
          <w:szCs w:val="28"/>
        </w:rPr>
        <w:t>одителей (законных представителей) учащихся общеобразовательных организаций.</w:t>
      </w:r>
    </w:p>
    <w:p w:rsidR="00B42A04" w:rsidRDefault="00B42A04" w:rsidP="00B42A04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B42A04" w:rsidRDefault="00B42A04" w:rsidP="00B42A04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B42A04" w:rsidRPr="00B42A04" w:rsidRDefault="00B42A04" w:rsidP="00B42A04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B42A04">
        <w:rPr>
          <w:color w:val="222222"/>
          <w:sz w:val="28"/>
          <w:szCs w:val="28"/>
        </w:rPr>
        <w:t>В.Ш.КАГАНОВ</w:t>
      </w:r>
    </w:p>
    <w:p w:rsidR="005637E1" w:rsidRDefault="005637E1" w:rsidP="005637E1">
      <w:pPr>
        <w:shd w:val="clear" w:color="auto" w:fill="FCDF9B"/>
        <w:spacing w:after="290" w:line="360" w:lineRule="atLeast"/>
        <w:ind w:right="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4"/>
    </w:p>
    <w:p w:rsidR="005637E1" w:rsidRPr="005637E1" w:rsidRDefault="005637E1" w:rsidP="005637E1">
      <w:pPr>
        <w:shd w:val="clear" w:color="auto" w:fill="FCDF9B"/>
        <w:spacing w:after="290" w:line="360" w:lineRule="atLeast"/>
        <w:ind w:right="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</w:t>
      </w:r>
      <w:bookmarkEnd w:id="0"/>
    </w:p>
    <w:p w:rsidR="005637E1" w:rsidRPr="005637E1" w:rsidRDefault="005637E1" w:rsidP="005637E1">
      <w:pPr>
        <w:spacing w:after="0" w:line="276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637E1" w:rsidRPr="005637E1" w:rsidRDefault="005637E1" w:rsidP="005637E1">
      <w:pPr>
        <w:spacing w:after="0" w:line="276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5637E1" w:rsidRPr="005637E1" w:rsidRDefault="005637E1" w:rsidP="005637E1">
      <w:pPr>
        <w:spacing w:after="0" w:line="276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расчетный счет учреждения.</w:t>
      </w:r>
    </w:p>
    <w:p w:rsidR="005637E1" w:rsidRPr="005637E1" w:rsidRDefault="005637E1" w:rsidP="005637E1">
      <w:pPr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5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должны знать!</w:t>
      </w:r>
      <w:bookmarkEnd w:id="1"/>
    </w:p>
    <w:p w:rsidR="005637E1" w:rsidRPr="005637E1" w:rsidRDefault="005637E1" w:rsidP="005637E1">
      <w:pPr>
        <w:spacing w:after="0" w:line="307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5637E1" w:rsidRPr="005637E1" w:rsidRDefault="005637E1" w:rsidP="005637E1">
      <w:pPr>
        <w:spacing w:after="0" w:line="307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фиксированных сумм для благотворительной помощи также относится к формам принуждения (оказания давления на родителей) и является </w:t>
      </w: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нарушением Федерального закона от 11.08.1995 № 135-ФЗ «О благотворительной деятельности и благотворительных организациях».</w:t>
      </w:r>
    </w:p>
    <w:p w:rsidR="005637E1" w:rsidRPr="005637E1" w:rsidRDefault="005637E1" w:rsidP="005637E1">
      <w:pPr>
        <w:spacing w:after="0" w:line="307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оказании родителями финансовой помощи внесение денежных средств должно производиться на расчетный счет образовательного учреждения.</w:t>
      </w:r>
    </w:p>
    <w:p w:rsidR="005637E1" w:rsidRPr="005637E1" w:rsidRDefault="005637E1" w:rsidP="005637E1">
      <w:pPr>
        <w:spacing w:after="0" w:line="307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Гражданскому кодексу РФ договор пожертвования следует заключать в письменной форме 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5637E1" w:rsidRPr="005637E1" w:rsidRDefault="005637E1" w:rsidP="005637E1">
      <w:pPr>
        <w:spacing w:after="0" w:line="312" w:lineRule="atLeast"/>
        <w:ind w:left="360" w:right="4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обучающихся (воспитанников) не обязаны финансировать 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5637E1" w:rsidRPr="005637E1" w:rsidRDefault="005637E1" w:rsidP="005637E1">
      <w:pPr>
        <w:spacing w:after="0" w:line="307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инициативная группа граждан, в том числе родительский комитет, попечительский совет и прочие органы самоуправления образовательного учреждения, вправе принять решение о внесении (сборе) денежных средств только в отношении себя самих (членов комитета, попечительского совета), а не родителей всех детей, посещающих данное учреждение.</w:t>
      </w:r>
    </w:p>
    <w:p w:rsidR="005637E1" w:rsidRPr="005637E1" w:rsidRDefault="005637E1" w:rsidP="005637E1">
      <w:pPr>
        <w:spacing w:after="0" w:line="260" w:lineRule="atLeast"/>
        <w:ind w:left="3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6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Администрация, сотрудники учреждения, иные лица не вправе:</w:t>
      </w:r>
      <w:bookmarkEnd w:id="2"/>
    </w:p>
    <w:p w:rsidR="005637E1" w:rsidRPr="005637E1" w:rsidRDefault="005637E1" w:rsidP="005637E1">
      <w:pPr>
        <w:spacing w:after="0" w:line="312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-требовать или принимать от благотворителей наличные денежные средства;</w:t>
      </w:r>
    </w:p>
    <w:p w:rsidR="005637E1" w:rsidRPr="005637E1" w:rsidRDefault="005637E1" w:rsidP="005637E1">
      <w:pPr>
        <w:spacing w:after="0" w:line="312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637E1" w:rsidRPr="005637E1" w:rsidRDefault="005637E1" w:rsidP="005637E1">
      <w:pPr>
        <w:spacing w:after="0" w:line="260" w:lineRule="atLeast"/>
        <w:ind w:left="380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ookmark7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Благотворитель имеет право:</w:t>
      </w:r>
      <w:bookmarkEnd w:id="3"/>
    </w:p>
    <w:p w:rsidR="005637E1" w:rsidRPr="005637E1" w:rsidRDefault="005637E1" w:rsidP="005637E1">
      <w:pPr>
        <w:spacing w:after="0" w:line="307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637E1" w:rsidRPr="005637E1" w:rsidRDefault="005637E1" w:rsidP="005637E1">
      <w:pPr>
        <w:spacing w:after="0" w:line="307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получить от руководителя (по запросу) полную информацию о расходовании и возможность </w:t>
      </w:r>
      <w:proofErr w:type="gramStart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5637E1" w:rsidRPr="005637E1" w:rsidRDefault="005637E1" w:rsidP="005637E1">
      <w:pPr>
        <w:spacing w:after="0" w:line="312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637E1" w:rsidRPr="005637E1" w:rsidRDefault="005637E1" w:rsidP="005637E1">
      <w:pPr>
        <w:spacing w:after="0" w:line="307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</w:t>
      </w:r>
    </w:p>
    <w:p w:rsidR="005637E1" w:rsidRPr="005637E1" w:rsidRDefault="005637E1" w:rsidP="005637E1">
      <w:pPr>
        <w:spacing w:after="0" w:line="312" w:lineRule="atLeast"/>
        <w:ind w:left="380" w:right="42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5637E1" w:rsidRPr="005637E1" w:rsidRDefault="005637E1" w:rsidP="005637E1">
      <w:pPr>
        <w:spacing w:after="0" w:line="260" w:lineRule="atLeast"/>
        <w:ind w:left="3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" w:name="bookmark8"/>
      <w:r w:rsidRPr="00563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  <w:bookmarkEnd w:id="4"/>
    </w:p>
    <w:p w:rsidR="005637E1" w:rsidRPr="005637E1" w:rsidRDefault="005637E1" w:rsidP="005637E1">
      <w:pPr>
        <w:spacing w:after="0" w:line="260" w:lineRule="atLeast"/>
        <w:ind w:left="18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bookmark9"/>
      <w:r w:rsidRPr="00563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 И ГОСУДАРСТВО - НА ВАШЕЙ СТОРОНЕ.</w:t>
      </w:r>
      <w:bookmarkEnd w:id="5"/>
    </w:p>
    <w:p w:rsidR="00394E90" w:rsidRPr="005637E1" w:rsidRDefault="00394E90" w:rsidP="005637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94E90" w:rsidRPr="005637E1" w:rsidSect="00B42A04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A04"/>
    <w:rsid w:val="00394E90"/>
    <w:rsid w:val="005637E1"/>
    <w:rsid w:val="00A27F2D"/>
    <w:rsid w:val="00B4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4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4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A04"/>
  </w:style>
  <w:style w:type="character" w:styleId="a3">
    <w:name w:val="Hyperlink"/>
    <w:basedOn w:val="a0"/>
    <w:uiPriority w:val="99"/>
    <w:semiHidden/>
    <w:unhideWhenUsed/>
    <w:rsid w:val="00B42A04"/>
    <w:rPr>
      <w:color w:val="0000FF"/>
      <w:u w:val="single"/>
    </w:rPr>
  </w:style>
  <w:style w:type="paragraph" w:customStyle="1" w:styleId="pr">
    <w:name w:val="pr"/>
    <w:basedOn w:val="a"/>
    <w:rsid w:val="00B4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3"/>
    <w:basedOn w:val="a0"/>
    <w:rsid w:val="005637E1"/>
  </w:style>
  <w:style w:type="paragraph" w:customStyle="1" w:styleId="20">
    <w:name w:val="20"/>
    <w:basedOn w:val="a"/>
    <w:rsid w:val="0056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60"/>
    <w:basedOn w:val="a"/>
    <w:rsid w:val="0056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7E1"/>
    <w:rPr>
      <w:b/>
      <w:bCs/>
    </w:rPr>
  </w:style>
  <w:style w:type="paragraph" w:customStyle="1" w:styleId="70">
    <w:name w:val="70"/>
    <w:basedOn w:val="a"/>
    <w:rsid w:val="00563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laws.ru/laws/Federalnyy-zakon-ot-11.08.1995-N-135-FZ/" TargetMode="External"/><Relationship Id="rId4" Type="http://schemas.openxmlformats.org/officeDocument/2006/relationships/hyperlink" Target="http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1335</Words>
  <Characters>7614</Characters>
  <Application>Microsoft Office Word</Application>
  <DocSecurity>0</DocSecurity>
  <Lines>63</Lines>
  <Paragraphs>17</Paragraphs>
  <ScaleCrop>false</ScaleCrop>
  <Company>Grizli777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Сабина</cp:lastModifiedBy>
  <cp:revision>2</cp:revision>
  <dcterms:created xsi:type="dcterms:W3CDTF">2017-01-28T07:42:00Z</dcterms:created>
  <dcterms:modified xsi:type="dcterms:W3CDTF">2017-01-28T07:52:00Z</dcterms:modified>
</cp:coreProperties>
</file>